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200" w14:textId="2760F652" w:rsidR="00B57630" w:rsidRDefault="64844057" w:rsidP="25A53793">
      <w:pPr>
        <w:spacing w:line="300" w:lineRule="auto"/>
      </w:pPr>
      <w:r w:rsidRPr="25A53793">
        <w:rPr>
          <w:rFonts w:ascii="Segoe UI" w:eastAsia="Segoe UI" w:hAnsi="Segoe UI" w:cs="Segoe UI"/>
          <w:b/>
          <w:bCs/>
          <w:sz w:val="21"/>
          <w:szCs w:val="21"/>
        </w:rPr>
        <w:t>Budget Justification: AHEPP Annual 2027</w:t>
      </w:r>
    </w:p>
    <w:p w14:paraId="51A35456" w14:textId="0950952F" w:rsidR="00B57630" w:rsidRDefault="64844057" w:rsidP="25A53793">
      <w:pPr>
        <w:spacing w:line="300" w:lineRule="auto"/>
      </w:pPr>
      <w:r w:rsidRPr="25A53793">
        <w:rPr>
          <w:rFonts w:ascii="Segoe UI" w:eastAsia="Segoe UI" w:hAnsi="Segoe UI" w:cs="Segoe UI"/>
          <w:sz w:val="21"/>
          <w:szCs w:val="21"/>
        </w:rPr>
        <w:t>Attendance at the AHEPP Annual Conference represents a strategic and cost-effective investment in organizational preparedness and risk management.</w:t>
      </w:r>
    </w:p>
    <w:p w14:paraId="01F42569" w14:textId="36953852" w:rsidR="00B57630" w:rsidRDefault="64844057" w:rsidP="25A53793">
      <w:pPr>
        <w:spacing w:line="300" w:lineRule="auto"/>
      </w:pPr>
      <w:r w:rsidRPr="25A53793">
        <w:rPr>
          <w:rFonts w:ascii="Segoe UI" w:eastAsia="Segoe UI" w:hAnsi="Segoe UI" w:cs="Segoe UI"/>
          <w:b/>
          <w:bCs/>
          <w:sz w:val="21"/>
          <w:szCs w:val="21"/>
        </w:rPr>
        <w:t>Value to Organization:</w:t>
      </w:r>
    </w:p>
    <w:p w14:paraId="249A7A82" w14:textId="02BB112E" w:rsidR="00B57630" w:rsidRDefault="64844057" w:rsidP="25A53793">
      <w:pPr>
        <w:pStyle w:val="ListParagraph"/>
        <w:numPr>
          <w:ilvl w:val="0"/>
          <w:numId w:val="3"/>
        </w:numPr>
        <w:spacing w:after="0" w:line="300" w:lineRule="auto"/>
        <w:rPr>
          <w:rFonts w:ascii="Segoe UI" w:eastAsia="Segoe UI" w:hAnsi="Segoe UI" w:cs="Segoe UI"/>
          <w:sz w:val="21"/>
          <w:szCs w:val="21"/>
        </w:rPr>
      </w:pPr>
      <w:r w:rsidRPr="25A53793">
        <w:rPr>
          <w:rFonts w:ascii="Segoe UI" w:eastAsia="Segoe UI" w:hAnsi="Segoe UI" w:cs="Segoe UI"/>
          <w:sz w:val="21"/>
          <w:szCs w:val="21"/>
        </w:rPr>
        <w:t>Supports compliance with CMS, Joint Commission, and other regulatory preparedness requirements</w:t>
      </w:r>
    </w:p>
    <w:p w14:paraId="3CEF17EF" w14:textId="0CCDE6D4" w:rsidR="00B57630" w:rsidRDefault="64844057" w:rsidP="25A53793">
      <w:pPr>
        <w:pStyle w:val="ListParagraph"/>
        <w:numPr>
          <w:ilvl w:val="0"/>
          <w:numId w:val="3"/>
        </w:numPr>
        <w:spacing w:after="0" w:line="300" w:lineRule="auto"/>
        <w:rPr>
          <w:rFonts w:ascii="Segoe UI" w:eastAsia="Segoe UI" w:hAnsi="Segoe UI" w:cs="Segoe UI"/>
          <w:sz w:val="21"/>
          <w:szCs w:val="21"/>
        </w:rPr>
      </w:pPr>
      <w:r w:rsidRPr="25A53793">
        <w:rPr>
          <w:rFonts w:ascii="Segoe UI" w:eastAsia="Segoe UI" w:hAnsi="Segoe UI" w:cs="Segoe UI"/>
          <w:sz w:val="21"/>
          <w:szCs w:val="21"/>
        </w:rPr>
        <w:t>Reduces risk through improved planning, response capabilities, and program effectiveness</w:t>
      </w:r>
    </w:p>
    <w:p w14:paraId="2B366996" w14:textId="60B6D106" w:rsidR="00B57630" w:rsidRDefault="64844057" w:rsidP="25A53793">
      <w:pPr>
        <w:pStyle w:val="ListParagraph"/>
        <w:numPr>
          <w:ilvl w:val="0"/>
          <w:numId w:val="3"/>
        </w:numPr>
        <w:spacing w:after="0" w:line="300" w:lineRule="auto"/>
        <w:rPr>
          <w:rFonts w:ascii="Segoe UI" w:eastAsia="Segoe UI" w:hAnsi="Segoe UI" w:cs="Segoe UI"/>
          <w:sz w:val="21"/>
          <w:szCs w:val="21"/>
        </w:rPr>
      </w:pPr>
      <w:r w:rsidRPr="25A53793">
        <w:rPr>
          <w:rFonts w:ascii="Segoe UI" w:eastAsia="Segoe UI" w:hAnsi="Segoe UI" w:cs="Segoe UI"/>
          <w:sz w:val="21"/>
          <w:szCs w:val="21"/>
        </w:rPr>
        <w:t>Provides proven tools, templates, and best practices that eliminate the need for costly external consulting</w:t>
      </w:r>
    </w:p>
    <w:p w14:paraId="0174AE9D" w14:textId="2CDE0B98" w:rsidR="00B57630" w:rsidRDefault="64844057" w:rsidP="25A53793">
      <w:pPr>
        <w:pStyle w:val="ListParagraph"/>
        <w:numPr>
          <w:ilvl w:val="0"/>
          <w:numId w:val="3"/>
        </w:numPr>
        <w:spacing w:after="0" w:line="300" w:lineRule="auto"/>
        <w:rPr>
          <w:rFonts w:ascii="Segoe UI" w:eastAsia="Segoe UI" w:hAnsi="Segoe UI" w:cs="Segoe UI"/>
          <w:sz w:val="21"/>
          <w:szCs w:val="21"/>
        </w:rPr>
      </w:pPr>
      <w:r w:rsidRPr="25A53793">
        <w:rPr>
          <w:rFonts w:ascii="Segoe UI" w:eastAsia="Segoe UI" w:hAnsi="Segoe UI" w:cs="Segoe UI"/>
          <w:sz w:val="21"/>
          <w:szCs w:val="21"/>
        </w:rPr>
        <w:t>Strengthens staff capability, reducing future training and remediation expenses</w:t>
      </w:r>
    </w:p>
    <w:p w14:paraId="12452C25" w14:textId="403A84FB" w:rsidR="00B57630" w:rsidRDefault="64844057" w:rsidP="25A53793">
      <w:pPr>
        <w:pStyle w:val="ListParagraph"/>
        <w:numPr>
          <w:ilvl w:val="0"/>
          <w:numId w:val="3"/>
        </w:numPr>
        <w:spacing w:after="0" w:line="300" w:lineRule="auto"/>
        <w:rPr>
          <w:rFonts w:ascii="Segoe UI" w:eastAsia="Segoe UI" w:hAnsi="Segoe UI" w:cs="Segoe UI"/>
          <w:sz w:val="21"/>
          <w:szCs w:val="21"/>
        </w:rPr>
      </w:pPr>
      <w:r w:rsidRPr="25A53793">
        <w:rPr>
          <w:rFonts w:ascii="Segoe UI" w:eastAsia="Segoe UI" w:hAnsi="Segoe UI" w:cs="Segoe UI"/>
          <w:sz w:val="21"/>
          <w:szCs w:val="21"/>
        </w:rPr>
        <w:t>Enhances readiness for real-world incidents, minimizing operational and financial impacts</w:t>
      </w:r>
    </w:p>
    <w:p w14:paraId="53573277" w14:textId="0FF45A50" w:rsidR="00B57630" w:rsidRDefault="64844057" w:rsidP="25A53793">
      <w:pPr>
        <w:spacing w:line="300" w:lineRule="auto"/>
      </w:pPr>
      <w:r w:rsidRPr="25A53793">
        <w:rPr>
          <w:rFonts w:ascii="Segoe UI" w:eastAsia="Segoe UI" w:hAnsi="Segoe UI" w:cs="Segoe UI"/>
          <w:b/>
          <w:bCs/>
          <w:sz w:val="21"/>
          <w:szCs w:val="21"/>
        </w:rPr>
        <w:t>Cost Efficiency:</w:t>
      </w:r>
    </w:p>
    <w:p w14:paraId="17D723B6" w14:textId="6D40D9EE" w:rsidR="00B57630" w:rsidRDefault="64844057" w:rsidP="25A53793">
      <w:pPr>
        <w:pStyle w:val="ListParagraph"/>
        <w:numPr>
          <w:ilvl w:val="0"/>
          <w:numId w:val="2"/>
        </w:numPr>
        <w:spacing w:after="0" w:line="300" w:lineRule="auto"/>
        <w:rPr>
          <w:rFonts w:ascii="Segoe UI" w:eastAsia="Segoe UI" w:hAnsi="Segoe UI" w:cs="Segoe UI"/>
          <w:sz w:val="21"/>
          <w:szCs w:val="21"/>
        </w:rPr>
      </w:pPr>
      <w:r w:rsidRPr="25A53793">
        <w:rPr>
          <w:rFonts w:ascii="Segoe UI" w:eastAsia="Segoe UI" w:hAnsi="Segoe UI" w:cs="Segoe UI"/>
          <w:sz w:val="21"/>
          <w:szCs w:val="21"/>
        </w:rPr>
        <w:t>Early registration discounts reduce overall cost</w:t>
      </w:r>
    </w:p>
    <w:p w14:paraId="5C2E10DB" w14:textId="307F5CE1" w:rsidR="00B57630" w:rsidRDefault="64844057" w:rsidP="25A53793">
      <w:pPr>
        <w:pStyle w:val="ListParagraph"/>
        <w:numPr>
          <w:ilvl w:val="0"/>
          <w:numId w:val="2"/>
        </w:numPr>
        <w:spacing w:after="0" w:line="300" w:lineRule="auto"/>
        <w:rPr>
          <w:rFonts w:ascii="Segoe UI" w:eastAsia="Segoe UI" w:hAnsi="Segoe UI" w:cs="Segoe UI"/>
          <w:sz w:val="21"/>
          <w:szCs w:val="21"/>
        </w:rPr>
      </w:pPr>
      <w:r w:rsidRPr="25A53793">
        <w:rPr>
          <w:rFonts w:ascii="Segoe UI" w:eastAsia="Segoe UI" w:hAnsi="Segoe UI" w:cs="Segoe UI"/>
          <w:sz w:val="21"/>
          <w:szCs w:val="21"/>
        </w:rPr>
        <w:t>Multiple meals and educational sessions included in registration</w:t>
      </w:r>
    </w:p>
    <w:p w14:paraId="4C033CA6" w14:textId="58E08F1F" w:rsidR="00B57630" w:rsidRDefault="64844057" w:rsidP="25A53793">
      <w:pPr>
        <w:pStyle w:val="ListParagraph"/>
        <w:numPr>
          <w:ilvl w:val="0"/>
          <w:numId w:val="2"/>
        </w:numPr>
        <w:spacing w:after="0" w:line="300" w:lineRule="auto"/>
        <w:rPr>
          <w:rFonts w:ascii="Segoe UI" w:eastAsia="Segoe UI" w:hAnsi="Segoe UI" w:cs="Segoe UI"/>
          <w:sz w:val="21"/>
          <w:szCs w:val="21"/>
        </w:rPr>
      </w:pPr>
      <w:r w:rsidRPr="25A53793">
        <w:rPr>
          <w:rFonts w:ascii="Segoe UI" w:eastAsia="Segoe UI" w:hAnsi="Segoe UI" w:cs="Segoe UI"/>
          <w:sz w:val="21"/>
          <w:szCs w:val="21"/>
        </w:rPr>
        <w:t>Concentrated learning environment eliminates need for multiple separate trainings</w:t>
      </w:r>
    </w:p>
    <w:p w14:paraId="7FB1774A" w14:textId="31029851" w:rsidR="00B57630" w:rsidRDefault="64844057" w:rsidP="25A53793">
      <w:pPr>
        <w:pStyle w:val="ListParagraph"/>
        <w:numPr>
          <w:ilvl w:val="0"/>
          <w:numId w:val="2"/>
        </w:numPr>
        <w:spacing w:after="0" w:line="300" w:lineRule="auto"/>
        <w:rPr>
          <w:rFonts w:ascii="Segoe UI" w:eastAsia="Segoe UI" w:hAnsi="Segoe UI" w:cs="Segoe UI"/>
          <w:sz w:val="21"/>
          <w:szCs w:val="21"/>
        </w:rPr>
      </w:pPr>
      <w:r w:rsidRPr="25A53793">
        <w:rPr>
          <w:rFonts w:ascii="Segoe UI" w:eastAsia="Segoe UI" w:hAnsi="Segoe UI" w:cs="Segoe UI"/>
          <w:sz w:val="21"/>
          <w:szCs w:val="21"/>
        </w:rPr>
        <w:t>Access to national experts and peer benchmarking in a single event</w:t>
      </w:r>
    </w:p>
    <w:p w14:paraId="14BC85B1" w14:textId="15C7049E" w:rsidR="00B57630" w:rsidRDefault="64844057" w:rsidP="25A53793">
      <w:pPr>
        <w:spacing w:line="300" w:lineRule="auto"/>
      </w:pPr>
      <w:r w:rsidRPr="25A53793">
        <w:rPr>
          <w:rFonts w:ascii="Segoe UI" w:eastAsia="Segoe UI" w:hAnsi="Segoe UI" w:cs="Segoe UI"/>
          <w:b/>
          <w:bCs/>
          <w:sz w:val="21"/>
          <w:szCs w:val="21"/>
        </w:rPr>
        <w:t>Return on Investment (ROI):</w:t>
      </w:r>
    </w:p>
    <w:p w14:paraId="63E90FE8" w14:textId="5AA56E66" w:rsidR="00B57630" w:rsidRDefault="64844057" w:rsidP="25A53793">
      <w:pPr>
        <w:pStyle w:val="ListParagraph"/>
        <w:numPr>
          <w:ilvl w:val="0"/>
          <w:numId w:val="1"/>
        </w:numPr>
        <w:spacing w:after="0" w:line="300" w:lineRule="auto"/>
        <w:rPr>
          <w:rFonts w:ascii="Segoe UI" w:eastAsia="Segoe UI" w:hAnsi="Segoe UI" w:cs="Segoe UI"/>
          <w:b/>
          <w:bCs/>
          <w:sz w:val="21"/>
          <w:szCs w:val="21"/>
        </w:rPr>
      </w:pPr>
      <w:r w:rsidRPr="25A53793">
        <w:rPr>
          <w:rFonts w:ascii="Segoe UI" w:eastAsia="Segoe UI" w:hAnsi="Segoe UI" w:cs="Segoe UI"/>
          <w:sz w:val="21"/>
          <w:szCs w:val="21"/>
        </w:rPr>
        <w:t xml:space="preserve">Immediate application to </w:t>
      </w:r>
      <w:r w:rsidRPr="25A53793">
        <w:rPr>
          <w:rFonts w:ascii="Segoe UI" w:eastAsia="Segoe UI" w:hAnsi="Segoe UI" w:cs="Segoe UI"/>
          <w:b/>
          <w:bCs/>
          <w:sz w:val="21"/>
          <w:szCs w:val="21"/>
        </w:rPr>
        <w:t>[PROJECT / INITIATIVE / ACCREDITATION EFFORT]</w:t>
      </w:r>
    </w:p>
    <w:p w14:paraId="752AF4D5" w14:textId="50CFDAAD" w:rsidR="00B57630" w:rsidRDefault="64844057" w:rsidP="25A53793">
      <w:pPr>
        <w:pStyle w:val="ListParagraph"/>
        <w:numPr>
          <w:ilvl w:val="0"/>
          <w:numId w:val="1"/>
        </w:numPr>
        <w:spacing w:after="0" w:line="300" w:lineRule="auto"/>
        <w:rPr>
          <w:rFonts w:ascii="Segoe UI" w:eastAsia="Segoe UI" w:hAnsi="Segoe UI" w:cs="Segoe UI"/>
          <w:sz w:val="21"/>
          <w:szCs w:val="21"/>
        </w:rPr>
      </w:pPr>
      <w:r w:rsidRPr="25A53793">
        <w:rPr>
          <w:rFonts w:ascii="Segoe UI" w:eastAsia="Segoe UI" w:hAnsi="Segoe UI" w:cs="Segoe UI"/>
          <w:sz w:val="21"/>
          <w:szCs w:val="21"/>
        </w:rPr>
        <w:t>Implementation of at least [#] process improvements or updates following attendance</w:t>
      </w:r>
    </w:p>
    <w:p w14:paraId="390C80FC" w14:textId="23414EC1" w:rsidR="00B57630" w:rsidRDefault="64844057" w:rsidP="25A53793">
      <w:pPr>
        <w:pStyle w:val="ListParagraph"/>
        <w:numPr>
          <w:ilvl w:val="0"/>
          <w:numId w:val="1"/>
        </w:numPr>
        <w:spacing w:after="0" w:line="300" w:lineRule="auto"/>
        <w:rPr>
          <w:rFonts w:ascii="Segoe UI" w:eastAsia="Segoe UI" w:hAnsi="Segoe UI" w:cs="Segoe UI"/>
          <w:sz w:val="21"/>
          <w:szCs w:val="21"/>
        </w:rPr>
      </w:pPr>
      <w:r w:rsidRPr="25A53793">
        <w:rPr>
          <w:rFonts w:ascii="Segoe UI" w:eastAsia="Segoe UI" w:hAnsi="Segoe UI" w:cs="Segoe UI"/>
          <w:sz w:val="21"/>
          <w:szCs w:val="21"/>
        </w:rPr>
        <w:t>Internal knowledge sharing to extend value across teams</w:t>
      </w:r>
    </w:p>
    <w:p w14:paraId="5EF17A1C" w14:textId="03B5CE2E" w:rsidR="00B57630" w:rsidRDefault="64844057" w:rsidP="25A53793">
      <w:pPr>
        <w:pStyle w:val="ListParagraph"/>
        <w:numPr>
          <w:ilvl w:val="0"/>
          <w:numId w:val="1"/>
        </w:numPr>
        <w:spacing w:after="0" w:line="300" w:lineRule="auto"/>
        <w:rPr>
          <w:rFonts w:ascii="Segoe UI" w:eastAsia="Segoe UI" w:hAnsi="Segoe UI" w:cs="Segoe UI"/>
          <w:sz w:val="21"/>
          <w:szCs w:val="21"/>
        </w:rPr>
      </w:pPr>
      <w:r w:rsidRPr="25A53793">
        <w:rPr>
          <w:rFonts w:ascii="Segoe UI" w:eastAsia="Segoe UI" w:hAnsi="Segoe UI" w:cs="Segoe UI"/>
          <w:sz w:val="21"/>
          <w:szCs w:val="21"/>
        </w:rPr>
        <w:t>Long-term cost avoidance through improved preparedness and reduced incident impact</w:t>
      </w:r>
    </w:p>
    <w:p w14:paraId="46A00D2B" w14:textId="0FA2519B" w:rsidR="00B57630" w:rsidRDefault="64844057" w:rsidP="25A53793">
      <w:pPr>
        <w:spacing w:line="300" w:lineRule="auto"/>
      </w:pPr>
      <w:r w:rsidRPr="25A53793">
        <w:rPr>
          <w:rFonts w:ascii="Segoe UI" w:eastAsia="Segoe UI" w:hAnsi="Segoe UI" w:cs="Segoe UI"/>
          <w:b/>
          <w:bCs/>
          <w:sz w:val="21"/>
          <w:szCs w:val="21"/>
        </w:rPr>
        <w:t>Total Estimated Investment:</w:t>
      </w:r>
      <w:r w:rsidRPr="25A53793">
        <w:rPr>
          <w:rFonts w:ascii="Segoe UI" w:eastAsia="Segoe UI" w:hAnsi="Segoe UI" w:cs="Segoe UI"/>
          <w:sz w:val="21"/>
          <w:szCs w:val="21"/>
        </w:rPr>
        <w:t xml:space="preserve"> [$AMOUNT]</w:t>
      </w:r>
    </w:p>
    <w:p w14:paraId="590B3534" w14:textId="011362AA" w:rsidR="00B57630" w:rsidRDefault="64844057" w:rsidP="25A53793">
      <w:pPr>
        <w:spacing w:line="300" w:lineRule="auto"/>
      </w:pPr>
      <w:r w:rsidRPr="25A53793">
        <w:rPr>
          <w:rFonts w:ascii="Segoe UI" w:eastAsia="Segoe UI" w:hAnsi="Segoe UI" w:cs="Segoe UI"/>
          <w:sz w:val="21"/>
          <w:szCs w:val="21"/>
        </w:rPr>
        <w:t>This investment supports both short-term operational improvements and long-term organizational resilience.</w:t>
      </w:r>
    </w:p>
    <w:p w14:paraId="2C078E63" w14:textId="58BEC158" w:rsidR="00B57630" w:rsidRDefault="00B57630"/>
    <w:sectPr w:rsidR="00B576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4579" w14:textId="77777777" w:rsidR="00753CC1" w:rsidRDefault="00753CC1" w:rsidP="00203F3E">
      <w:pPr>
        <w:spacing w:after="0" w:line="240" w:lineRule="auto"/>
      </w:pPr>
      <w:r>
        <w:separator/>
      </w:r>
    </w:p>
  </w:endnote>
  <w:endnote w:type="continuationSeparator" w:id="0">
    <w:p w14:paraId="06F4B15B" w14:textId="77777777" w:rsidR="00753CC1" w:rsidRDefault="00753CC1" w:rsidP="0020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EA66" w14:textId="77777777" w:rsidR="00753CC1" w:rsidRDefault="00753CC1" w:rsidP="00203F3E">
      <w:pPr>
        <w:spacing w:after="0" w:line="240" w:lineRule="auto"/>
      </w:pPr>
      <w:r>
        <w:separator/>
      </w:r>
    </w:p>
  </w:footnote>
  <w:footnote w:type="continuationSeparator" w:id="0">
    <w:p w14:paraId="012AC80D" w14:textId="77777777" w:rsidR="00753CC1" w:rsidRDefault="00753CC1" w:rsidP="00203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0271" w14:textId="24173587" w:rsidR="00203F3E" w:rsidRDefault="00203F3E" w:rsidP="00203F3E">
    <w:r w:rsidRPr="2812E4DB">
      <w:rPr>
        <w:rFonts w:ascii="Calibri" w:eastAsia="Calibri" w:hAnsi="Calibri" w:cs="Calibri"/>
      </w:rPr>
      <w:t>Interested in attending AHEPP Annual 2027, but need approval? Copy and paste this customized letter in an email to your boss outlining the benefits of attending and fast track your approval process. Be sure to customize the details to fit your exact needs and benefits.</w:t>
    </w:r>
  </w:p>
  <w:p w14:paraId="7593EC13" w14:textId="77777777" w:rsidR="00203F3E" w:rsidRDefault="0020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18A2"/>
    <w:multiLevelType w:val="hybridMultilevel"/>
    <w:tmpl w:val="29B4480A"/>
    <w:lvl w:ilvl="0" w:tplc="022C8C00">
      <w:start w:val="1"/>
      <w:numFmt w:val="bullet"/>
      <w:lvlText w:val=""/>
      <w:lvlJc w:val="left"/>
      <w:pPr>
        <w:ind w:left="720" w:hanging="360"/>
      </w:pPr>
      <w:rPr>
        <w:rFonts w:ascii="Symbol" w:hAnsi="Symbol" w:hint="default"/>
      </w:rPr>
    </w:lvl>
    <w:lvl w:ilvl="1" w:tplc="5D7AAC92">
      <w:start w:val="1"/>
      <w:numFmt w:val="bullet"/>
      <w:lvlText w:val="o"/>
      <w:lvlJc w:val="left"/>
      <w:pPr>
        <w:ind w:left="1440" w:hanging="360"/>
      </w:pPr>
      <w:rPr>
        <w:rFonts w:ascii="Courier New" w:hAnsi="Courier New" w:hint="default"/>
      </w:rPr>
    </w:lvl>
    <w:lvl w:ilvl="2" w:tplc="F1726112">
      <w:start w:val="1"/>
      <w:numFmt w:val="bullet"/>
      <w:lvlText w:val=""/>
      <w:lvlJc w:val="left"/>
      <w:pPr>
        <w:ind w:left="2160" w:hanging="360"/>
      </w:pPr>
      <w:rPr>
        <w:rFonts w:ascii="Wingdings" w:hAnsi="Wingdings" w:hint="default"/>
      </w:rPr>
    </w:lvl>
    <w:lvl w:ilvl="3" w:tplc="465CA39A">
      <w:start w:val="1"/>
      <w:numFmt w:val="bullet"/>
      <w:lvlText w:val=""/>
      <w:lvlJc w:val="left"/>
      <w:pPr>
        <w:ind w:left="2880" w:hanging="360"/>
      </w:pPr>
      <w:rPr>
        <w:rFonts w:ascii="Symbol" w:hAnsi="Symbol" w:hint="default"/>
      </w:rPr>
    </w:lvl>
    <w:lvl w:ilvl="4" w:tplc="C83AF2AA">
      <w:start w:val="1"/>
      <w:numFmt w:val="bullet"/>
      <w:lvlText w:val="o"/>
      <w:lvlJc w:val="left"/>
      <w:pPr>
        <w:ind w:left="3600" w:hanging="360"/>
      </w:pPr>
      <w:rPr>
        <w:rFonts w:ascii="Courier New" w:hAnsi="Courier New" w:hint="default"/>
      </w:rPr>
    </w:lvl>
    <w:lvl w:ilvl="5" w:tplc="132CEB6E">
      <w:start w:val="1"/>
      <w:numFmt w:val="bullet"/>
      <w:lvlText w:val=""/>
      <w:lvlJc w:val="left"/>
      <w:pPr>
        <w:ind w:left="4320" w:hanging="360"/>
      </w:pPr>
      <w:rPr>
        <w:rFonts w:ascii="Wingdings" w:hAnsi="Wingdings" w:hint="default"/>
      </w:rPr>
    </w:lvl>
    <w:lvl w:ilvl="6" w:tplc="8E84CEEA">
      <w:start w:val="1"/>
      <w:numFmt w:val="bullet"/>
      <w:lvlText w:val=""/>
      <w:lvlJc w:val="left"/>
      <w:pPr>
        <w:ind w:left="5040" w:hanging="360"/>
      </w:pPr>
      <w:rPr>
        <w:rFonts w:ascii="Symbol" w:hAnsi="Symbol" w:hint="default"/>
      </w:rPr>
    </w:lvl>
    <w:lvl w:ilvl="7" w:tplc="60B0D1A0">
      <w:start w:val="1"/>
      <w:numFmt w:val="bullet"/>
      <w:lvlText w:val="o"/>
      <w:lvlJc w:val="left"/>
      <w:pPr>
        <w:ind w:left="5760" w:hanging="360"/>
      </w:pPr>
      <w:rPr>
        <w:rFonts w:ascii="Courier New" w:hAnsi="Courier New" w:hint="default"/>
      </w:rPr>
    </w:lvl>
    <w:lvl w:ilvl="8" w:tplc="6F28F512">
      <w:start w:val="1"/>
      <w:numFmt w:val="bullet"/>
      <w:lvlText w:val=""/>
      <w:lvlJc w:val="left"/>
      <w:pPr>
        <w:ind w:left="6480" w:hanging="360"/>
      </w:pPr>
      <w:rPr>
        <w:rFonts w:ascii="Wingdings" w:hAnsi="Wingdings" w:hint="default"/>
      </w:rPr>
    </w:lvl>
  </w:abstractNum>
  <w:abstractNum w:abstractNumId="1" w15:restartNumberingAfterBreak="0">
    <w:nsid w:val="4C36358B"/>
    <w:multiLevelType w:val="hybridMultilevel"/>
    <w:tmpl w:val="36500032"/>
    <w:lvl w:ilvl="0" w:tplc="C9F68290">
      <w:start w:val="1"/>
      <w:numFmt w:val="bullet"/>
      <w:lvlText w:val=""/>
      <w:lvlJc w:val="left"/>
      <w:pPr>
        <w:ind w:left="720" w:hanging="360"/>
      </w:pPr>
      <w:rPr>
        <w:rFonts w:ascii="Symbol" w:hAnsi="Symbol" w:hint="default"/>
      </w:rPr>
    </w:lvl>
    <w:lvl w:ilvl="1" w:tplc="2BB62F9A">
      <w:start w:val="1"/>
      <w:numFmt w:val="bullet"/>
      <w:lvlText w:val="o"/>
      <w:lvlJc w:val="left"/>
      <w:pPr>
        <w:ind w:left="1440" w:hanging="360"/>
      </w:pPr>
      <w:rPr>
        <w:rFonts w:ascii="Courier New" w:hAnsi="Courier New" w:hint="default"/>
      </w:rPr>
    </w:lvl>
    <w:lvl w:ilvl="2" w:tplc="985683C4">
      <w:start w:val="1"/>
      <w:numFmt w:val="bullet"/>
      <w:lvlText w:val=""/>
      <w:lvlJc w:val="left"/>
      <w:pPr>
        <w:ind w:left="2160" w:hanging="360"/>
      </w:pPr>
      <w:rPr>
        <w:rFonts w:ascii="Wingdings" w:hAnsi="Wingdings" w:hint="default"/>
      </w:rPr>
    </w:lvl>
    <w:lvl w:ilvl="3" w:tplc="7AF2F3E6">
      <w:start w:val="1"/>
      <w:numFmt w:val="bullet"/>
      <w:lvlText w:val=""/>
      <w:lvlJc w:val="left"/>
      <w:pPr>
        <w:ind w:left="2880" w:hanging="360"/>
      </w:pPr>
      <w:rPr>
        <w:rFonts w:ascii="Symbol" w:hAnsi="Symbol" w:hint="default"/>
      </w:rPr>
    </w:lvl>
    <w:lvl w:ilvl="4" w:tplc="78BC6886">
      <w:start w:val="1"/>
      <w:numFmt w:val="bullet"/>
      <w:lvlText w:val="o"/>
      <w:lvlJc w:val="left"/>
      <w:pPr>
        <w:ind w:left="3600" w:hanging="360"/>
      </w:pPr>
      <w:rPr>
        <w:rFonts w:ascii="Courier New" w:hAnsi="Courier New" w:hint="default"/>
      </w:rPr>
    </w:lvl>
    <w:lvl w:ilvl="5" w:tplc="65EA3A4A">
      <w:start w:val="1"/>
      <w:numFmt w:val="bullet"/>
      <w:lvlText w:val=""/>
      <w:lvlJc w:val="left"/>
      <w:pPr>
        <w:ind w:left="4320" w:hanging="360"/>
      </w:pPr>
      <w:rPr>
        <w:rFonts w:ascii="Wingdings" w:hAnsi="Wingdings" w:hint="default"/>
      </w:rPr>
    </w:lvl>
    <w:lvl w:ilvl="6" w:tplc="B9BAA40E">
      <w:start w:val="1"/>
      <w:numFmt w:val="bullet"/>
      <w:lvlText w:val=""/>
      <w:lvlJc w:val="left"/>
      <w:pPr>
        <w:ind w:left="5040" w:hanging="360"/>
      </w:pPr>
      <w:rPr>
        <w:rFonts w:ascii="Symbol" w:hAnsi="Symbol" w:hint="default"/>
      </w:rPr>
    </w:lvl>
    <w:lvl w:ilvl="7" w:tplc="4644FCD0">
      <w:start w:val="1"/>
      <w:numFmt w:val="bullet"/>
      <w:lvlText w:val="o"/>
      <w:lvlJc w:val="left"/>
      <w:pPr>
        <w:ind w:left="5760" w:hanging="360"/>
      </w:pPr>
      <w:rPr>
        <w:rFonts w:ascii="Courier New" w:hAnsi="Courier New" w:hint="default"/>
      </w:rPr>
    </w:lvl>
    <w:lvl w:ilvl="8" w:tplc="61E644E0">
      <w:start w:val="1"/>
      <w:numFmt w:val="bullet"/>
      <w:lvlText w:val=""/>
      <w:lvlJc w:val="left"/>
      <w:pPr>
        <w:ind w:left="6480" w:hanging="360"/>
      </w:pPr>
      <w:rPr>
        <w:rFonts w:ascii="Wingdings" w:hAnsi="Wingdings" w:hint="default"/>
      </w:rPr>
    </w:lvl>
  </w:abstractNum>
  <w:abstractNum w:abstractNumId="2" w15:restartNumberingAfterBreak="0">
    <w:nsid w:val="799BF53D"/>
    <w:multiLevelType w:val="hybridMultilevel"/>
    <w:tmpl w:val="44FE4076"/>
    <w:lvl w:ilvl="0" w:tplc="5FB62688">
      <w:start w:val="1"/>
      <w:numFmt w:val="bullet"/>
      <w:lvlText w:val=""/>
      <w:lvlJc w:val="left"/>
      <w:pPr>
        <w:ind w:left="720" w:hanging="360"/>
      </w:pPr>
      <w:rPr>
        <w:rFonts w:ascii="Symbol" w:hAnsi="Symbol" w:hint="default"/>
      </w:rPr>
    </w:lvl>
    <w:lvl w:ilvl="1" w:tplc="765C2296">
      <w:start w:val="1"/>
      <w:numFmt w:val="bullet"/>
      <w:lvlText w:val="o"/>
      <w:lvlJc w:val="left"/>
      <w:pPr>
        <w:ind w:left="1440" w:hanging="360"/>
      </w:pPr>
      <w:rPr>
        <w:rFonts w:ascii="Courier New" w:hAnsi="Courier New" w:hint="default"/>
      </w:rPr>
    </w:lvl>
    <w:lvl w:ilvl="2" w:tplc="5E02D400">
      <w:start w:val="1"/>
      <w:numFmt w:val="bullet"/>
      <w:lvlText w:val=""/>
      <w:lvlJc w:val="left"/>
      <w:pPr>
        <w:ind w:left="2160" w:hanging="360"/>
      </w:pPr>
      <w:rPr>
        <w:rFonts w:ascii="Wingdings" w:hAnsi="Wingdings" w:hint="default"/>
      </w:rPr>
    </w:lvl>
    <w:lvl w:ilvl="3" w:tplc="8230C920">
      <w:start w:val="1"/>
      <w:numFmt w:val="bullet"/>
      <w:lvlText w:val=""/>
      <w:lvlJc w:val="left"/>
      <w:pPr>
        <w:ind w:left="2880" w:hanging="360"/>
      </w:pPr>
      <w:rPr>
        <w:rFonts w:ascii="Symbol" w:hAnsi="Symbol" w:hint="default"/>
      </w:rPr>
    </w:lvl>
    <w:lvl w:ilvl="4" w:tplc="77009EA8">
      <w:start w:val="1"/>
      <w:numFmt w:val="bullet"/>
      <w:lvlText w:val="o"/>
      <w:lvlJc w:val="left"/>
      <w:pPr>
        <w:ind w:left="3600" w:hanging="360"/>
      </w:pPr>
      <w:rPr>
        <w:rFonts w:ascii="Courier New" w:hAnsi="Courier New" w:hint="default"/>
      </w:rPr>
    </w:lvl>
    <w:lvl w:ilvl="5" w:tplc="40C2B052">
      <w:start w:val="1"/>
      <w:numFmt w:val="bullet"/>
      <w:lvlText w:val=""/>
      <w:lvlJc w:val="left"/>
      <w:pPr>
        <w:ind w:left="4320" w:hanging="360"/>
      </w:pPr>
      <w:rPr>
        <w:rFonts w:ascii="Wingdings" w:hAnsi="Wingdings" w:hint="default"/>
      </w:rPr>
    </w:lvl>
    <w:lvl w:ilvl="6" w:tplc="D1F891BA">
      <w:start w:val="1"/>
      <w:numFmt w:val="bullet"/>
      <w:lvlText w:val=""/>
      <w:lvlJc w:val="left"/>
      <w:pPr>
        <w:ind w:left="5040" w:hanging="360"/>
      </w:pPr>
      <w:rPr>
        <w:rFonts w:ascii="Symbol" w:hAnsi="Symbol" w:hint="default"/>
      </w:rPr>
    </w:lvl>
    <w:lvl w:ilvl="7" w:tplc="F6861374">
      <w:start w:val="1"/>
      <w:numFmt w:val="bullet"/>
      <w:lvlText w:val="o"/>
      <w:lvlJc w:val="left"/>
      <w:pPr>
        <w:ind w:left="5760" w:hanging="360"/>
      </w:pPr>
      <w:rPr>
        <w:rFonts w:ascii="Courier New" w:hAnsi="Courier New" w:hint="default"/>
      </w:rPr>
    </w:lvl>
    <w:lvl w:ilvl="8" w:tplc="94E498D2">
      <w:start w:val="1"/>
      <w:numFmt w:val="bullet"/>
      <w:lvlText w:val=""/>
      <w:lvlJc w:val="left"/>
      <w:pPr>
        <w:ind w:left="6480" w:hanging="360"/>
      </w:pPr>
      <w:rPr>
        <w:rFonts w:ascii="Wingdings" w:hAnsi="Wingdings" w:hint="default"/>
      </w:rPr>
    </w:lvl>
  </w:abstractNum>
  <w:num w:numId="1" w16cid:durableId="220560826">
    <w:abstractNumId w:val="2"/>
  </w:num>
  <w:num w:numId="2" w16cid:durableId="532155902">
    <w:abstractNumId w:val="0"/>
  </w:num>
  <w:num w:numId="3" w16cid:durableId="197598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21041A"/>
    <w:rsid w:val="00203F3E"/>
    <w:rsid w:val="00483946"/>
    <w:rsid w:val="00753CC1"/>
    <w:rsid w:val="00B57630"/>
    <w:rsid w:val="1A21041A"/>
    <w:rsid w:val="25A53793"/>
    <w:rsid w:val="6484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0592"/>
  <w15:chartTrackingRefBased/>
  <w15:docId w15:val="{7700461B-78D6-41F5-9045-DEBF68F5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03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3E"/>
  </w:style>
  <w:style w:type="paragraph" w:styleId="Footer">
    <w:name w:val="footer"/>
    <w:basedOn w:val="Normal"/>
    <w:link w:val="FooterChar"/>
    <w:uiPriority w:val="99"/>
    <w:unhideWhenUsed/>
    <w:rsid w:val="00203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077659788AF49A0C5F3307F4768B6" ma:contentTypeVersion="23" ma:contentTypeDescription="Create a new document." ma:contentTypeScope="" ma:versionID="9870af866a31736c9004dda834702bc8">
  <xsd:schema xmlns:xsd="http://www.w3.org/2001/XMLSchema" xmlns:xs="http://www.w3.org/2001/XMLSchema" xmlns:p="http://schemas.microsoft.com/office/2006/metadata/properties" xmlns:ns2="5fa9f6bc-3864-42b7-a421-d7d3aecdb9db" xmlns:ns3="6cebca91-b2a0-4ef8-9966-5cd6d8606086" targetNamespace="http://schemas.microsoft.com/office/2006/metadata/properties" ma:root="true" ma:fieldsID="ced8e8c9130c23f1bb77b193c03cd034" ns2:_="" ns3:_="">
    <xsd:import namespace="5fa9f6bc-3864-42b7-a421-d7d3aecdb9db"/>
    <xsd:import namespace="6cebca91-b2a0-4ef8-9966-5cd6d86060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9f6bc-3864-42b7-a421-d7d3aecdb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17444-0ced-4729-bd0e-b5928af12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bca91-b2a0-4ef8-9966-5cd6d86060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c3c60-6922-478c-b608-c3af92731077}" ma:internalName="TaxCatchAll" ma:showField="CatchAllData" ma:web="6cebca91-b2a0-4ef8-9966-5cd6d8606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ebca91-b2a0-4ef8-9966-5cd6d8606086" xsi:nil="true"/>
    <lcf76f155ced4ddcb4097134ff3c332f xmlns="5fa9f6bc-3864-42b7-a421-d7d3aecdb9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5D52E-0F46-4DA9-B308-57E19556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9f6bc-3864-42b7-a421-d7d3aecdb9db"/>
    <ds:schemaRef ds:uri="6cebca91-b2a0-4ef8-9966-5cd6d8606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83621-725C-4E59-B32B-BBC697ACD7D1}">
  <ds:schemaRefs>
    <ds:schemaRef ds:uri="http://schemas.microsoft.com/office/2006/metadata/properties"/>
    <ds:schemaRef ds:uri="http://schemas.microsoft.com/office/infopath/2007/PartnerControls"/>
    <ds:schemaRef ds:uri="6cebca91-b2a0-4ef8-9966-5cd6d8606086"/>
    <ds:schemaRef ds:uri="5fa9f6bc-3864-42b7-a421-d7d3aecdb9db"/>
  </ds:schemaRefs>
</ds:datastoreItem>
</file>

<file path=customXml/itemProps3.xml><?xml version="1.0" encoding="utf-8"?>
<ds:datastoreItem xmlns:ds="http://schemas.openxmlformats.org/officeDocument/2006/customXml" ds:itemID="{97336AAE-5704-43F3-B50A-3A0C256FB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1248</Characters>
  <Application>Microsoft Office Word</Application>
  <DocSecurity>0</DocSecurity>
  <Lines>24</Lines>
  <Paragraphs>22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Sanger</dc:creator>
  <cp:keywords/>
  <dc:description/>
  <cp:lastModifiedBy>Sanger, Kristine K</cp:lastModifiedBy>
  <cp:revision>2</cp:revision>
  <dcterms:created xsi:type="dcterms:W3CDTF">2026-06-22T15:15:00Z</dcterms:created>
  <dcterms:modified xsi:type="dcterms:W3CDTF">2026-06-22T15:15:00Z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0x010100858077659788AF49A0C5F3307F4768B6</vt:lpwstr>
  </property>
  <property fmtid="{D5CDD505-2E9C-101B-9397-08002B2CF9AE}" pid="3" name="MediaServiceImageTags">
    <vt:lpwstr/>
  </property>
</Properties>
</file>